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56" w:rsidRDefault="00763EB9">
      <w:pPr>
        <w:spacing w:after="0"/>
        <w:ind w:left="120"/>
        <w:jc w:val="center"/>
      </w:pPr>
      <w:bookmarkStart w:id="0" w:name="block-16351885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C90BE2" w:rsidRDefault="00763EB9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‌</w:t>
      </w:r>
      <w:bookmarkStart w:id="1" w:name="b9bd104d-6082-47bd-8132-2766a2040a6c"/>
      <w:r>
        <w:rPr>
          <w:rFonts w:ascii="Times New Roman" w:hAnsi="Times New Roman"/>
          <w:b/>
          <w:sz w:val="28"/>
        </w:rPr>
        <w:t xml:space="preserve">Министерство образования и науки Республики Татарстан 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МКУ "Управление образования" ИКМО "</w:t>
      </w:r>
      <w:proofErr w:type="spellStart"/>
      <w:r>
        <w:rPr>
          <w:rFonts w:ascii="Times New Roman" w:hAnsi="Times New Roman"/>
          <w:b/>
          <w:sz w:val="28"/>
        </w:rPr>
        <w:t>Лениногорский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муниципальный район" РТ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34df4a62-8dcd-4a78-a0bb-c2323fe584ec"/>
      <w:r>
        <w:rPr>
          <w:rFonts w:ascii="Times New Roman" w:hAnsi="Times New Roman"/>
          <w:b/>
          <w:sz w:val="28"/>
        </w:rPr>
        <w:t>МБОУ "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C90BE2" w:rsidRDefault="00C90BE2" w:rsidP="00C90BE2">
      <w:pPr>
        <w:spacing w:after="0"/>
        <w:ind w:left="120"/>
      </w:pPr>
    </w:p>
    <w:p w:rsidR="00C90BE2" w:rsidRDefault="00C90BE2" w:rsidP="00C90BE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C90BE2" w:rsidTr="00930C7C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BE2" w:rsidRDefault="00C90BE2" w:rsidP="00930C7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C90BE2" w:rsidRDefault="00C90BE2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C90BE2" w:rsidRDefault="00C90BE2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90BE2" w:rsidRDefault="00C90BE2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C90BE2" w:rsidRDefault="00C90BE2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C90BE2" w:rsidRDefault="00C90BE2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BE2" w:rsidRDefault="00C90BE2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C90BE2" w:rsidRDefault="00C90BE2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C90BE2" w:rsidRDefault="00C90BE2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90BE2" w:rsidRDefault="00C90BE2" w:rsidP="00930C7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C90BE2" w:rsidRDefault="00C90BE2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C90BE2" w:rsidRDefault="00C90BE2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0BE2" w:rsidRDefault="00C90BE2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C90BE2" w:rsidRDefault="00C90BE2" w:rsidP="00930C7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C90BE2" w:rsidRDefault="00C90BE2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C90BE2" w:rsidRDefault="00C90BE2" w:rsidP="00930C7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90BE2" w:rsidRDefault="00C90BE2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C90BE2" w:rsidRDefault="00C90BE2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Введено в действие приказом  </w:t>
            </w:r>
          </w:p>
          <w:p w:rsidR="00C90BE2" w:rsidRDefault="00C90BE2" w:rsidP="00930C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№7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от «29»08.2023 г.</w:t>
            </w:r>
          </w:p>
          <w:p w:rsidR="00C90BE2" w:rsidRDefault="00C90BE2" w:rsidP="00930C7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  <w:bookmarkStart w:id="3" w:name="_GoBack"/>
      <w:bookmarkEnd w:id="3"/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A4A56" w:rsidRDefault="003A4A56">
      <w:pPr>
        <w:spacing w:after="0"/>
        <w:ind w:left="120"/>
        <w:jc w:val="center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«Изобразительное искусство»</w:t>
      </w: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1-4 классов </w:t>
      </w: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3A4A56">
      <w:pPr>
        <w:spacing w:after="0"/>
        <w:ind w:left="120"/>
        <w:jc w:val="center"/>
      </w:pPr>
    </w:p>
    <w:p w:rsidR="003A4A56" w:rsidRDefault="00763EB9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6129fc25-1484-4cce-a161-840ff826026d"/>
      <w:r>
        <w:rPr>
          <w:rFonts w:ascii="Times New Roman" w:hAnsi="Times New Roman"/>
          <w:b/>
          <w:sz w:val="28"/>
        </w:rPr>
        <w:t xml:space="preserve">с. Новый </w:t>
      </w:r>
      <w:proofErr w:type="spellStart"/>
      <w:r>
        <w:rPr>
          <w:rFonts w:ascii="Times New Roman" w:hAnsi="Times New Roman"/>
          <w:b/>
          <w:sz w:val="28"/>
        </w:rPr>
        <w:t>Иштеряк</w:t>
      </w:r>
      <w:bookmarkEnd w:id="4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5" w:name="62614f64-10de-4f5c-96b5-e9621fb5538a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A4A56" w:rsidRDefault="003A4A56">
      <w:pPr>
        <w:spacing w:after="0"/>
        <w:ind w:left="120"/>
      </w:pP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6" w:name="block-16351882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</w:t>
      </w:r>
      <w:r>
        <w:rPr>
          <w:rFonts w:ascii="Times New Roman" w:hAnsi="Times New Roman"/>
          <w:sz w:val="28"/>
        </w:rPr>
        <w:lastRenderedPageBreak/>
        <w:t xml:space="preserve">искусства художественно-эстетическое отношение к миру </w:t>
      </w:r>
      <w:proofErr w:type="gramStart"/>
      <w:r>
        <w:rPr>
          <w:rFonts w:ascii="Times New Roman" w:hAnsi="Times New Roman"/>
          <w:sz w:val="28"/>
        </w:rPr>
        <w:t>формируется</w:t>
      </w:r>
      <w:proofErr w:type="gramEnd"/>
      <w:r>
        <w:rPr>
          <w:rFonts w:ascii="Times New Roman" w:hAnsi="Times New Roman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‌</w:t>
      </w:r>
      <w:bookmarkStart w:id="7" w:name="2de083b3-1f31-409f-b177-a515047f5be6"/>
      <w:r>
        <w:rPr>
          <w:rFonts w:ascii="Times New Roman" w:hAnsi="Times New Roman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sz w:val="28"/>
        </w:rPr>
        <w:t>‌‌</w:t>
      </w:r>
    </w:p>
    <w:p w:rsidR="003A4A56" w:rsidRDefault="003A4A56">
      <w:pPr>
        <w:spacing w:after="0"/>
        <w:ind w:left="120"/>
        <w:jc w:val="both"/>
      </w:pP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8" w:name="block-16351886"/>
      <w:bookmarkEnd w:id="6"/>
      <w:r>
        <w:rPr>
          <w:rFonts w:ascii="Times New Roman" w:hAnsi="Times New Roman"/>
          <w:b/>
          <w:sz w:val="28"/>
        </w:rPr>
        <w:lastRenderedPageBreak/>
        <w:t>СОДЕРЖАНИЕ ОБУЧЕНИЯ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Рисование с натуры: разные листья и их форма.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Техника монотипии. Представления о симметрии. Развитие воображения.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в объёме. Приёмы работы с пластилином; дощечка, стек, тряпочка.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 игрушка или по выбору учителя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Объёмная аппликация из бумаги и картона.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 игрушка (или по выбору учителя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Дизайн предмета: изготовление нарядной упаковки путём складывания бумаги и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Оригами – создание игрушки для новогодней ёлки. Приёмы складывания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Фотографирование мелких деталей природы, выражение ярких зрительных впечатлений.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Обсуждение в условиях урока ученических фотографий, соответствующих изучаемой теме.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2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Акварель и её свойства. Акварельные кисти. Приёмы работы акварелью.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тёплый и холодный – цветовой контраст.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Цвет открытый – звонкий и приглушённый, тихий. Эмоциональная выразительность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 игрушка, дымковский петух, </w:t>
      </w:r>
      <w:proofErr w:type="spellStart"/>
      <w:r>
        <w:rPr>
          <w:rFonts w:ascii="Times New Roman" w:hAnsi="Times New Roman"/>
          <w:sz w:val="28"/>
        </w:rPr>
        <w:t>каргопольский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Полкан</w:t>
      </w:r>
      <w:proofErr w:type="spellEnd"/>
      <w:r>
        <w:rPr>
          <w:rFonts w:ascii="Times New Roman" w:hAnsi="Times New Roman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>
        <w:rPr>
          <w:rFonts w:ascii="Times New Roman" w:hAnsi="Times New Roman"/>
          <w:sz w:val="28"/>
        </w:rPr>
        <w:t>филимоновские</w:t>
      </w:r>
      <w:proofErr w:type="spellEnd"/>
      <w:r>
        <w:rPr>
          <w:rFonts w:ascii="Times New Roman" w:hAnsi="Times New Roman"/>
          <w:sz w:val="28"/>
        </w:rPr>
        <w:t xml:space="preserve">, дымковские, </w:t>
      </w:r>
      <w:proofErr w:type="spellStart"/>
      <w:r>
        <w:rPr>
          <w:rFonts w:ascii="Times New Roman" w:hAnsi="Times New Roman"/>
          <w:sz w:val="28"/>
        </w:rPr>
        <w:t>каргопольские</w:t>
      </w:r>
      <w:proofErr w:type="spellEnd"/>
      <w:r>
        <w:rPr>
          <w:rFonts w:ascii="Times New Roman" w:hAnsi="Times New Roman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 xml:space="preserve">) и в скульптуре (произведения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>). Наблюдение животных с точки зрения их пропорций, характера движения, пластики.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или другом графическом редакторе).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на основе простых сюжетов (например, образ дерева).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​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3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 плаката или афиши. Совмещение шрифта и изображения. Особенности композиции плаката.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Транспорт в городе. Рисунки реальных или фантастических машин.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лица человека. Строение, пропорции, взаиморасположение частей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rFonts w:ascii="Times New Roman" w:hAnsi="Times New Roman"/>
          <w:sz w:val="28"/>
        </w:rPr>
        <w:t>павловопосадских</w:t>
      </w:r>
      <w:proofErr w:type="spellEnd"/>
      <w:r>
        <w:rPr>
          <w:rFonts w:ascii="Times New Roman" w:hAnsi="Times New Roman"/>
          <w:sz w:val="28"/>
        </w:rPr>
        <w:t xml:space="preserve"> платков.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</w:t>
      </w:r>
      <w:r>
        <w:rPr>
          <w:rFonts w:ascii="Times New Roman" w:hAnsi="Times New Roman"/>
          <w:sz w:val="28"/>
        </w:rPr>
        <w:lastRenderedPageBreak/>
        <w:t>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sz w:val="28"/>
        </w:rPr>
        <w:t>Саврасова</w:t>
      </w:r>
      <w:proofErr w:type="spellEnd"/>
      <w:r>
        <w:rPr>
          <w:rFonts w:ascii="Times New Roman" w:hAnsi="Times New Roman"/>
          <w:sz w:val="28"/>
        </w:rPr>
        <w:t xml:space="preserve">, В. Д. Поленова, И. К. Айвазовского и других.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</w:t>
      </w:r>
      <w:r>
        <w:rPr>
          <w:rFonts w:ascii="Times New Roman" w:hAnsi="Times New Roman"/>
          <w:sz w:val="28"/>
        </w:rPr>
        <w:lastRenderedPageBreak/>
        <w:t>раппорт. Вариативное создание орнаментов на основе одного и того же элемента.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(или другом графическом редакторе).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sz w:val="28"/>
        </w:rPr>
        <w:t>Picture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Manager</w:t>
      </w:r>
      <w:proofErr w:type="spellEnd"/>
      <w:r>
        <w:rPr>
          <w:rFonts w:ascii="Times New Roman" w:hAnsi="Times New Roman"/>
          <w:sz w:val="28"/>
        </w:rPr>
        <w:t>: изменение яркости, контраста, насыщенности цвета; обрезка, поворот, отражение.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4 КЛАСС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Графическое изображение героев былин, древних легенд, сказок и сказаний разных 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Женский и мужской костюмы в традициях разных 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Своеобразие одежды разных эпох и культур.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Понимание значения для современных людей сохранения культурного наследия.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sz w:val="28"/>
        </w:rPr>
        <w:t>Кустодиева</w:t>
      </w:r>
      <w:proofErr w:type="spellEnd"/>
      <w:r>
        <w:rPr>
          <w:rFonts w:ascii="Times New Roman" w:hAnsi="Times New Roman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 xml:space="preserve"> на темы истории и традиций русской отечественной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sz w:val="28"/>
        </w:rPr>
        <w:t>Мартоса</w:t>
      </w:r>
      <w:proofErr w:type="spellEnd"/>
      <w:r>
        <w:rPr>
          <w:rFonts w:ascii="Times New Roman" w:hAnsi="Times New Roman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Моделирование в графическом редакторе с помощью инструментов геометрических фигур конструкций храмовых зданий разных культур: </w:t>
      </w:r>
      <w:r>
        <w:rPr>
          <w:rFonts w:ascii="Times New Roman" w:hAnsi="Times New Roman"/>
          <w:sz w:val="28"/>
        </w:rPr>
        <w:lastRenderedPageBreak/>
        <w:t>каменный православный собор, готический или романский собор, пагода, мечеть.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sz w:val="28"/>
        </w:rPr>
        <w:t>PowerPoint</w:t>
      </w:r>
      <w:proofErr w:type="spellEnd"/>
      <w:r>
        <w:rPr>
          <w:rFonts w:ascii="Times New Roman" w:hAnsi="Times New Roman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Виртуальные тематические путешествия по художественным музеям мира.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  <w:jc w:val="both"/>
      </w:pPr>
      <w:bookmarkStart w:id="9" w:name="block-16351883"/>
      <w:bookmarkEnd w:id="8"/>
      <w:r>
        <w:rPr>
          <w:rFonts w:ascii="Times New Roman" w:hAnsi="Times New Roman"/>
          <w:sz w:val="28"/>
        </w:rPr>
        <w:lastRenderedPageBreak/>
        <w:t>​</w:t>
      </w:r>
      <w:r>
        <w:rPr>
          <w:rFonts w:ascii="Times New Roman" w:hAnsi="Times New Roman"/>
          <w:b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ЛИЧНОСТНЫЕ РЕЗУЛЬТАТЫ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личностные результаты</w:t>
      </w:r>
      <w:r>
        <w:rPr>
          <w:rFonts w:ascii="Times New Roman" w:hAnsi="Times New Roman"/>
          <w:sz w:val="28"/>
        </w:rPr>
        <w:t xml:space="preserve">: 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уважение и ценностное отношение к своей Родине – России; 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>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A4A56" w:rsidRDefault="00763EB9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Патриотическое воспитание</w:t>
      </w:r>
      <w:r>
        <w:rPr>
          <w:rFonts w:ascii="Times New Roman" w:hAnsi="Times New Roman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sz w:val="28"/>
        </w:rPr>
        <w:t>обучающимися</w:t>
      </w:r>
      <w:proofErr w:type="gramEnd"/>
      <w:r>
        <w:rPr>
          <w:rFonts w:ascii="Times New Roman" w:hAnsi="Times New Roman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Гражданское воспитание</w:t>
      </w:r>
      <w:r>
        <w:rPr>
          <w:rFonts w:ascii="Times New Roman" w:hAnsi="Times New Roman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>
        <w:rPr>
          <w:rFonts w:ascii="Times New Roman" w:hAnsi="Times New Roman"/>
          <w:sz w:val="28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Духовно-нравственное воспитание</w:t>
      </w:r>
      <w:r>
        <w:rPr>
          <w:rFonts w:ascii="Times New Roman" w:hAnsi="Times New Roman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sz w:val="28"/>
        </w:rPr>
        <w:t>обучающемуся</w:t>
      </w:r>
      <w:proofErr w:type="gramEnd"/>
      <w:r>
        <w:rPr>
          <w:rFonts w:ascii="Times New Roman" w:hAnsi="Times New Roman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Эстетическое воспитание</w:t>
      </w:r>
      <w:r>
        <w:rPr>
          <w:rFonts w:ascii="Times New Roman" w:hAnsi="Times New Roman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sz w:val="28"/>
        </w:rPr>
        <w:t>прекрасном</w:t>
      </w:r>
      <w:proofErr w:type="gramEnd"/>
      <w:r>
        <w:rPr>
          <w:rFonts w:ascii="Times New Roman" w:hAnsi="Times New Roman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Ценности познавательной деятельности</w:t>
      </w:r>
      <w:r>
        <w:rPr>
          <w:rFonts w:ascii="Times New Roman" w:hAnsi="Times New Roman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Экологическое воспитание</w:t>
      </w:r>
      <w:r>
        <w:rPr>
          <w:rFonts w:ascii="Times New Roman" w:hAnsi="Times New Roman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sz w:val="28"/>
        </w:rPr>
        <w:t>вств сп</w:t>
      </w:r>
      <w:proofErr w:type="gramEnd"/>
      <w:r>
        <w:rPr>
          <w:rFonts w:ascii="Times New Roman" w:hAnsi="Times New Roman"/>
          <w:sz w:val="28"/>
        </w:rPr>
        <w:t>особствует активному неприятию действий, приносящих вред окружающей среде.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Трудовое воспитание</w:t>
      </w:r>
      <w:r>
        <w:rPr>
          <w:rFonts w:ascii="Times New Roman" w:hAnsi="Times New Roman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МЕТАПРЕДМЕТНЫЕ РЕЗУЛЬТАТЫ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Пространственные представления и сенсорные способности: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 форму предмета, конструкции;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доминантные черты (характерные особенности) в визуальном образе;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плоскостные и пространственные объекты по заданным основаниям;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находить ассоциативные связи между визуальными образами разных форм и предметов;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части и целое в видимом образе, предмете, конструкции;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пропорциональные отношения частей внутри целого и предметов между собой;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обобщать форму составной конструкции;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передавать обобщённый образ реальности при построении плоской композиции; 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3A4A56" w:rsidRDefault="00763EB9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A4A56" w:rsidRDefault="00763EB9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ставить и использовать вопросы как исследовательский инструмент познания.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электронные образовательные ресурсы;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уметь работать с электронными учебниками и учебными пособиями;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sz w:val="28"/>
        </w:rPr>
        <w:t>квестов</w:t>
      </w:r>
      <w:proofErr w:type="spellEnd"/>
      <w:r>
        <w:rPr>
          <w:rFonts w:ascii="Times New Roman" w:hAnsi="Times New Roman"/>
          <w:sz w:val="28"/>
        </w:rPr>
        <w:t>, предложенных учителем;</w:t>
      </w:r>
    </w:p>
    <w:p w:rsidR="003A4A56" w:rsidRDefault="00763EB9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правила информационной безопасности при работе в Интернете.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A4A56" w:rsidRDefault="00763EB9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sz w:val="28"/>
        </w:rPr>
        <w:t xml:space="preserve">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внимательно относиться и выполнять учебные задачи, поставленные учителем;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последовательность учебных действий при выполнении задания;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A4A56" w:rsidRDefault="00763EB9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A4A56" w:rsidRDefault="003A4A56">
      <w:pPr>
        <w:spacing w:after="0"/>
        <w:ind w:left="120"/>
      </w:pP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3A4A56" w:rsidRDefault="003A4A56">
      <w:pPr>
        <w:spacing w:after="0"/>
        <w:ind w:left="120"/>
        <w:jc w:val="both"/>
      </w:pP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1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применения свой</w:t>
      </w:r>
      <w:proofErr w:type="gramStart"/>
      <w:r>
        <w:rPr>
          <w:rFonts w:ascii="Times New Roman" w:hAnsi="Times New Roman"/>
          <w:sz w:val="28"/>
        </w:rPr>
        <w:t>ств пр</w:t>
      </w:r>
      <w:proofErr w:type="gramEnd"/>
      <w:r>
        <w:rPr>
          <w:rFonts w:ascii="Times New Roman" w:hAnsi="Times New Roman"/>
          <w:sz w:val="28"/>
        </w:rPr>
        <w:t>остых графических материалов в самостоятельной творческой работе в условиях урока.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рисунка простого (плоского) предмета с натуры.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работы красками «гуашь» в условиях урока.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опыт экспериментирования, исследования результатов смешения красок и получения нового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Учиться использовать правила симметрии в своей художественной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знания о значении и назначении украшений в жизни людей.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hAnsi="Times New Roman"/>
          <w:sz w:val="28"/>
        </w:rPr>
        <w:t>дымковская</w:t>
      </w:r>
      <w:proofErr w:type="gram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опыт и соответствующие возрасту навыки подготовки и оформления общего праздника.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опыт пространственного макетирования (сказочный город) в форме коллективной игровой деятельности.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во </w:t>
      </w:r>
      <w:r>
        <w:rPr>
          <w:rFonts w:ascii="Times New Roman" w:hAnsi="Times New Roman"/>
          <w:b/>
          <w:sz w:val="28"/>
        </w:rPr>
        <w:t>2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Приобретать навыки изображения на основе разной по характеру и способу наложения линии.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rFonts w:ascii="Times New Roman" w:hAnsi="Times New Roman"/>
          <w:sz w:val="28"/>
        </w:rPr>
        <w:t>белой</w:t>
      </w:r>
      <w:proofErr w:type="gramEnd"/>
      <w:r>
        <w:rPr>
          <w:rFonts w:ascii="Times New Roman" w:hAnsi="Times New Roman"/>
          <w:sz w:val="28"/>
        </w:rPr>
        <w:t xml:space="preserve"> и чёрной (для изменения их тона).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</w:t>
      </w:r>
      <w:r>
        <w:rPr>
          <w:rFonts w:ascii="Times New Roman" w:hAnsi="Times New Roman"/>
          <w:sz w:val="28"/>
        </w:rPr>
        <w:lastRenderedPageBreak/>
        <w:t xml:space="preserve">выбору: 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абашевская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>, дымковская игрушки или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об изменениях скульптурного образа при осмотре произведения с разных сторон.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sz w:val="28"/>
        </w:rPr>
        <w:t>филимоновская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абашевская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каргопольская</w:t>
      </w:r>
      <w:proofErr w:type="spellEnd"/>
      <w:r>
        <w:rPr>
          <w:rFonts w:ascii="Times New Roman" w:hAnsi="Times New Roman"/>
          <w:sz w:val="28"/>
        </w:rPr>
        <w:t>, дымковская игрушки или с учётом местных промыслов).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выполнения красками рисунков украшений народных былинных персонажей.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Осваивать понимание образа здания, то есть его эмоционального воздействия.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 xml:space="preserve">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sz w:val="28"/>
        </w:rPr>
        <w:t>Ватагина</w:t>
      </w:r>
      <w:proofErr w:type="spellEnd"/>
      <w:r>
        <w:rPr>
          <w:rFonts w:ascii="Times New Roman" w:hAnsi="Times New Roman"/>
          <w:sz w:val="28"/>
        </w:rPr>
        <w:t xml:space="preserve">, Е. И. </w:t>
      </w:r>
      <w:proofErr w:type="spellStart"/>
      <w:r>
        <w:rPr>
          <w:rFonts w:ascii="Times New Roman" w:hAnsi="Times New Roman"/>
          <w:sz w:val="28"/>
        </w:rPr>
        <w:t>Чарушина</w:t>
      </w:r>
      <w:proofErr w:type="spellEnd"/>
      <w:r>
        <w:rPr>
          <w:rFonts w:ascii="Times New Roman" w:hAnsi="Times New Roman"/>
          <w:sz w:val="28"/>
        </w:rPr>
        <w:t xml:space="preserve"> (и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 xml:space="preserve"> (или другом графическом редакторе).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, а также построения из них простых рисунков или орнаментов.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3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основные пропорции лица человека, взаимное расположение частей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рисования портрета (лица) человека.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Изображать красками портрет человека с опорой на натуру или по 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пейзаж, передавая в нём активное состояние природы.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Приобрести представление о деятельности художника в театре.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Создать красками эскиз занавеса или эскиз декораций к выбранному сюжету.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Познакомиться с работой художников по оформлению праздников.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,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лепки эскиза парковой скульптуры.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навыки создания орнаментов при помощи штампов и трафаретов.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sz w:val="28"/>
        </w:rPr>
        <w:t>бумагопластики</w:t>
      </w:r>
      <w:proofErr w:type="spellEnd"/>
      <w:r>
        <w:rPr>
          <w:rFonts w:ascii="Times New Roman" w:hAnsi="Times New Roman"/>
          <w:sz w:val="28"/>
        </w:rPr>
        <w:t>) транспортное средство.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sz w:val="28"/>
        </w:rPr>
        <w:t>Саврасова</w:t>
      </w:r>
      <w:proofErr w:type="spellEnd"/>
      <w:r>
        <w:rPr>
          <w:rFonts w:ascii="Times New Roman" w:hAnsi="Times New Roman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sz w:val="28"/>
        </w:rPr>
        <w:t>квестах</w:t>
      </w:r>
      <w:proofErr w:type="spellEnd"/>
      <w:r>
        <w:rPr>
          <w:rFonts w:ascii="Times New Roman" w:hAnsi="Times New Roman"/>
          <w:sz w:val="28"/>
        </w:rPr>
        <w:t>, в обсуждении впечатлений от виртуальных путешествий.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A4A56" w:rsidRDefault="00763EB9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>4 классе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«Графика»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зарисовки памятников отечественной и мировой архитектуры.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«Живопись»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Создавать двойной портрет (например, портрет матери и ребёнка).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Приобретать опыт создания композиции на тему «Древнерусский город».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«Скульптура»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«Декоративно-прикладное искусство»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«Архитектура»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Получить представление о конструкции традиционных жилищ у разных народов, об их связи с окружающей природой.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«Восприятие произведений искусства»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sz w:val="28"/>
        </w:rPr>
        <w:t>Кустодиева</w:t>
      </w:r>
      <w:proofErr w:type="spellEnd"/>
      <w:r>
        <w:rPr>
          <w:rFonts w:ascii="Times New Roman" w:hAnsi="Times New Roman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sz w:val="28"/>
        </w:rPr>
        <w:t>Билибина</w:t>
      </w:r>
      <w:proofErr w:type="spellEnd"/>
      <w:r>
        <w:rPr>
          <w:rFonts w:ascii="Times New Roman" w:hAnsi="Times New Roman"/>
          <w:sz w:val="28"/>
        </w:rPr>
        <w:t xml:space="preserve"> и других 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sz w:val="28"/>
        </w:rPr>
        <w:t>кром</w:t>
      </w:r>
      <w:proofErr w:type="spellEnd"/>
      <w:r>
        <w:rPr>
          <w:rFonts w:ascii="Times New Roman" w:hAnsi="Times New Roman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sz w:val="28"/>
        </w:rPr>
        <w:t>Мартоса</w:t>
      </w:r>
      <w:proofErr w:type="spellEnd"/>
      <w:r>
        <w:rPr>
          <w:rFonts w:ascii="Times New Roman" w:hAnsi="Times New Roman"/>
          <w:sz w:val="28"/>
        </w:rPr>
        <w:t xml:space="preserve"> в Москве.</w:t>
      </w:r>
    </w:p>
    <w:p w:rsidR="003A4A56" w:rsidRDefault="00763EB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sz w:val="28"/>
        </w:rPr>
        <w:t>Трептов</w:t>
      </w:r>
      <w:proofErr w:type="spellEnd"/>
      <w:r>
        <w:rPr>
          <w:rFonts w:ascii="Times New Roman" w:hAnsi="Times New Roman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Модуль «Азбука цифровой графики»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sz w:val="28"/>
        </w:rPr>
        <w:t>Paint</w:t>
      </w:r>
      <w:proofErr w:type="spellEnd"/>
      <w:r>
        <w:rPr>
          <w:rFonts w:ascii="Times New Roman" w:hAnsi="Times New Roman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</w:t>
      </w:r>
      <w:r>
        <w:rPr>
          <w:rFonts w:ascii="Times New Roman" w:hAnsi="Times New Roman"/>
          <w:sz w:val="28"/>
        </w:rPr>
        <w:lastRenderedPageBreak/>
        <w:t>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sz w:val="28"/>
        </w:rPr>
        <w:t>PowerPoint</w:t>
      </w:r>
      <w:proofErr w:type="spellEnd"/>
      <w:r>
        <w:rPr>
          <w:rFonts w:ascii="Times New Roman" w:hAnsi="Times New Roman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A4A56" w:rsidRDefault="00763EB9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sz w:val="28"/>
        </w:rPr>
        <w:t>квестов</w:t>
      </w:r>
      <w:proofErr w:type="spellEnd"/>
      <w:r>
        <w:rPr>
          <w:rFonts w:ascii="Times New Roman" w:hAnsi="Times New Roman"/>
          <w:sz w:val="28"/>
        </w:rPr>
        <w:t>, предложенных учителем.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2" w:name="block-16351884"/>
      <w:bookmarkEnd w:id="9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учишься изображать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украшаешь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Ты строишь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 чем работает художник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Реальность и фантазия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 чем говорит искусство?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говорит искусство?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93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в твоем доме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на улицах твоего города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и зрелище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и музей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8"/>
        <w:gridCol w:w="1036"/>
        <w:gridCol w:w="1761"/>
        <w:gridCol w:w="1841"/>
        <w:gridCol w:w="2814"/>
      </w:tblGrid>
      <w:tr w:rsidR="003A4A56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Истоки родного искусства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Древние города нашей земли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Каждый народ – художник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 объединяет народы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3A4A56">
        <w:trPr>
          <w:trHeight w:val="555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3" w:name="block-16351887"/>
      <w:bookmarkEnd w:id="12"/>
      <w:r>
        <w:rPr>
          <w:rFonts w:ascii="Times New Roman" w:hAnsi="Times New Roman"/>
          <w:b/>
          <w:sz w:val="28"/>
        </w:rPr>
        <w:lastRenderedPageBreak/>
        <w:t xml:space="preserve"> ПОУРОЧНОЕ ПЛАНИРОВАНИЕ 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495"/>
        <w:gridCol w:w="877"/>
        <w:gridCol w:w="1570"/>
        <w:gridCol w:w="1662"/>
        <w:gridCol w:w="1188"/>
        <w:gridCol w:w="2009"/>
      </w:tblGrid>
      <w:tr w:rsidR="003A4A56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в объеме: лепим зверушек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18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44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0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17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32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44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Азбука компьютерной графики: знакомство с программами </w:t>
            </w:r>
            <w:proofErr w:type="spellStart"/>
            <w:r>
              <w:rPr>
                <w:rFonts w:ascii="Times New Roman" w:hAnsi="Times New Roman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Paint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net</w:t>
            </w:r>
            <w:proofErr w:type="spellEnd"/>
            <w:r>
              <w:rPr>
                <w:rFonts w:ascii="Times New Roman" w:hAnsi="Times New Roman"/>
                <w:sz w:val="24"/>
              </w:rPr>
              <w:t>. Создание и обсуждение фотографий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2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062"/>
        <w:gridCol w:w="1206"/>
        <w:gridCol w:w="2006"/>
        <w:gridCol w:w="2088"/>
        <w:gridCol w:w="2487"/>
        <w:gridCol w:w="236"/>
      </w:tblGrid>
      <w:tr w:rsidR="003A4A56"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5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57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44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8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7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>
              <w:rPr>
                <w:rFonts w:ascii="Times New Roman" w:hAnsi="Times New Roman"/>
                <w:sz w:val="24"/>
              </w:rPr>
              <w:t>ветра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дворец золотой осени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Волшебная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0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8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Волшебные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серые: рисуем цветной туман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8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может линия: рисуем зимний лес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0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2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7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217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90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51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63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136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56" w:rsidRDefault="003A4A56"/>
        </w:tc>
      </w:tr>
      <w:tr w:rsidR="003A4A56">
        <w:trPr>
          <w:trHeight w:val="555"/>
        </w:trPr>
        <w:tc>
          <w:tcPr>
            <w:tcW w:w="3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3619"/>
        <w:gridCol w:w="707"/>
        <w:gridCol w:w="1347"/>
        <w:gridCol w:w="1445"/>
        <w:gridCol w:w="1014"/>
        <w:gridCol w:w="1765"/>
      </w:tblGrid>
      <w:tr w:rsidR="003A4A56">
        <w:trPr>
          <w:trHeight w:val="300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3A4A56">
        <w:trPr>
          <w:trHeight w:val="190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Мамин платок: создаем орнамент в квадрате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3A4A56">
        <w:trPr>
          <w:trHeight w:val="1470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Открытки: создаем поздравительную открытку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https://m.edsoo.ru/8a14b490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Удивительный транспорт: рисуем или создаем в </w:t>
            </w:r>
            <w:proofErr w:type="spellStart"/>
            <w:r>
              <w:rPr>
                <w:rFonts w:ascii="Times New Roman" w:hAnsi="Times New Roman"/>
                <w:sz w:val="24"/>
              </w:rPr>
              <w:t>бумагопластике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фантастический транспорт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в цирке: рисуем на тему «В цирке»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3A4A56">
        <w:trPr>
          <w:trHeight w:val="12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>
              <w:rPr>
                <w:rFonts w:ascii="Times New Roman" w:hAnsi="Times New Roman"/>
                <w:sz w:val="24"/>
              </w:rPr>
              <w:t>бумагопластике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https://m.edsoo.ru/8a14996a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3A4A56">
        <w:trPr>
          <w:trHeight w:val="163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3A4A56">
        <w:trPr>
          <w:trHeight w:val="109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Картина-натюрморт: рисуем натюрморт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3A4A56">
        <w:trPr>
          <w:trHeight w:val="136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8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3A4A56">
        <w:trPr>
          <w:trHeight w:val="142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3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651"/>
        <w:gridCol w:w="853"/>
        <w:gridCol w:w="1539"/>
        <w:gridCol w:w="1633"/>
        <w:gridCol w:w="1164"/>
        <w:gridCol w:w="1974"/>
      </w:tblGrid>
      <w:tr w:rsidR="003A4A56">
        <w:trPr>
          <w:trHeight w:val="300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/п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4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795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4A56" w:rsidRDefault="003A4A56">
            <w:pPr>
              <w:spacing w:after="0"/>
              <w:ind w:left="135"/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3A4A56">
        <w:trPr>
          <w:trHeight w:val="217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3A4A56">
        <w:trPr>
          <w:trHeight w:val="8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2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3A4A56">
        <w:trPr>
          <w:trHeight w:val="8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Родной край: создаем макет «Древний город»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3A4A56">
        <w:trPr>
          <w:trHeight w:val="217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2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71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45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3A4A56">
        <w:trPr>
          <w:trHeight w:val="163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3A4A56">
        <w:trPr>
          <w:trHeight w:val="351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3A4A56">
        <w:trPr>
          <w:trHeight w:val="10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3A4A56">
        <w:trPr>
          <w:trHeight w:val="19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297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3A4A56">
        <w:trPr>
          <w:trHeight w:val="339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3A4A56">
        <w:trPr>
          <w:trHeight w:val="13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  <w:jc w:val="center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>
            <w:pPr>
              <w:spacing w:after="0"/>
              <w:ind w:left="135"/>
            </w:pPr>
          </w:p>
        </w:tc>
      </w:tr>
      <w:tr w:rsidR="003A4A56">
        <w:trPr>
          <w:trHeight w:val="555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34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763E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4A56" w:rsidRDefault="003A4A56"/>
        </w:tc>
      </w:tr>
    </w:tbl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3A4A56">
      <w:pPr>
        <w:sectPr w:rsidR="003A4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A56" w:rsidRDefault="00763EB9">
      <w:pPr>
        <w:spacing w:after="0"/>
        <w:ind w:left="120"/>
      </w:pPr>
      <w:bookmarkStart w:id="14" w:name="block-16351888"/>
      <w:bookmarkEnd w:id="13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3A4A56" w:rsidRDefault="003A4A56">
      <w:pPr>
        <w:spacing w:after="0"/>
        <w:ind w:left="120"/>
      </w:pPr>
    </w:p>
    <w:p w:rsidR="003A4A56" w:rsidRDefault="00763EB9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3A4A56" w:rsidRDefault="00763EB9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3A4A56" w:rsidRDefault="003A4A56">
      <w:pPr>
        <w:sectPr w:rsidR="003A4A5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A4A56" w:rsidRDefault="003A4A56"/>
    <w:sectPr w:rsidR="003A4A5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64CC6"/>
    <w:multiLevelType w:val="multilevel"/>
    <w:tmpl w:val="3926B4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0F02DF"/>
    <w:multiLevelType w:val="multilevel"/>
    <w:tmpl w:val="C35EA2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B875FA"/>
    <w:multiLevelType w:val="multilevel"/>
    <w:tmpl w:val="97E494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8E2839"/>
    <w:multiLevelType w:val="multilevel"/>
    <w:tmpl w:val="A27848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0548F3"/>
    <w:multiLevelType w:val="multilevel"/>
    <w:tmpl w:val="B3A69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154BEA"/>
    <w:multiLevelType w:val="multilevel"/>
    <w:tmpl w:val="0B263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4A56"/>
    <w:rsid w:val="003A4A56"/>
    <w:rsid w:val="00763EB9"/>
    <w:rsid w:val="00C9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5"/>
    <w:rPr>
      <w:color w:val="0000FF" w:themeColor="hyperlink"/>
      <w:u w:val="single"/>
    </w:rPr>
  </w:style>
  <w:style w:type="character" w:styleId="a5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header"/>
    <w:basedOn w:val="a"/>
    <w:link w:val="a7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basedOn w:val="a"/>
    <w:next w:val="a"/>
    <w:link w:val="a9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9">
    <w:name w:val="Подзаголовок Знак"/>
    <w:basedOn w:val="1"/>
    <w:link w:val="a8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a">
    <w:name w:val="Title"/>
    <w:basedOn w:val="a"/>
    <w:next w:val="a"/>
    <w:link w:val="ab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b">
    <w:name w:val="Название Знак"/>
    <w:basedOn w:val="1"/>
    <w:link w:val="aa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paragraph" w:customStyle="1" w:styleId="16">
    <w:name w:val="Выделение1"/>
    <w:basedOn w:val="12"/>
    <w:link w:val="ac"/>
    <w:rPr>
      <w:i/>
    </w:rPr>
  </w:style>
  <w:style w:type="character" w:styleId="ac">
    <w:name w:val="Emphasis"/>
    <w:basedOn w:val="a0"/>
    <w:link w:val="16"/>
    <w:rPr>
      <w:i/>
    </w:rPr>
  </w:style>
  <w:style w:type="paragraph" w:styleId="ad">
    <w:name w:val="caption"/>
    <w:basedOn w:val="a"/>
    <w:next w:val="a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b/>
      <w:color w:val="4F81BD" w:themeColor="accent1"/>
      <w:sz w:val="18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490" TargetMode="External"/><Relationship Id="rId21" Type="http://schemas.openxmlformats.org/officeDocument/2006/relationships/hyperlink" Target="https://m.edsoo.ru/8a14b2c4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39" Type="http://schemas.openxmlformats.org/officeDocument/2006/relationships/hyperlink" Target="https://m.edsoo.ru/8a14ca48" TargetMode="External"/><Relationship Id="rId34" Type="http://schemas.openxmlformats.org/officeDocument/2006/relationships/hyperlink" Target="https://m.edsoo.ru/8a14996a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72</Pages>
  <Words>12296</Words>
  <Characters>70093</Characters>
  <Application>Microsoft Office Word</Application>
  <DocSecurity>0</DocSecurity>
  <Lines>584</Lines>
  <Paragraphs>164</Paragraphs>
  <ScaleCrop>false</ScaleCrop>
  <Company/>
  <LinksUpToDate>false</LinksUpToDate>
  <CharactersWithSpaces>82225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2023-09-19T03:18:00Z</dcterms:created>
  <dcterms:modified xsi:type="dcterms:W3CDTF">2023-11-06T10:14:00Z</dcterms:modified>
</cp:coreProperties>
</file>